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84" w:rsidRDefault="001C50A3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844550" cy="189230"/>
                <wp:effectExtent l="9525" t="0" r="0" b="1079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0" cy="18923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4C84" w:rsidRDefault="003043A1" w:rsidP="003043A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參考撰寫用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66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" filled="f" strokeweight=".16931mm">
                <v:path arrowok="t"/>
                <v:textbox inset="0,0,0,0">
                  <w:txbxContent>
                    <w:p w:rsidR="004B4C84" w:rsidRDefault="003043A1" w:rsidP="003043A1">
                      <w:pPr>
                        <w:spacing w:line="300" w:lineRule="exact"/>
                        <w:jc w:val="center"/>
                      </w:pPr>
                      <w:r>
                        <w:rPr>
                          <w:spacing w:val="-5"/>
                        </w:rPr>
                        <w:t>參考撰寫用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C84" w:rsidRDefault="001C50A3">
      <w:pPr>
        <w:pStyle w:val="a4"/>
      </w:pPr>
      <w:r>
        <w:rPr>
          <w:spacing w:val="-5"/>
        </w:rPr>
        <w:t>醫藥保健商務科校外實習報告內容及格式</w:t>
      </w:r>
    </w:p>
    <w:p w:rsidR="004B4C84" w:rsidRDefault="001C50A3">
      <w:pPr>
        <w:pStyle w:val="a3"/>
        <w:spacing w:before="144"/>
      </w:pPr>
      <w:r>
        <w:rPr>
          <w:spacing w:val="-2"/>
        </w:rPr>
        <w:t>一、實習心得格式</w:t>
      </w:r>
    </w:p>
    <w:p w:rsidR="004B4C84" w:rsidRDefault="00672582">
      <w:pPr>
        <w:pStyle w:val="a3"/>
        <w:spacing w:before="65" w:line="285" w:lineRule="auto"/>
        <w:ind w:left="1420" w:right="150" w:hanging="480"/>
      </w:pPr>
      <w:r>
        <w:rPr>
          <w:rFonts w:hint="eastAsia"/>
        </w:rPr>
        <w:t>一</w:t>
      </w:r>
      <w:r w:rsidR="001C50A3">
        <w:t>、以中文打字書寫，標楷體，</w:t>
      </w:r>
      <w:r w:rsidR="001C50A3">
        <w:rPr>
          <w:rFonts w:ascii="Times New Roman" w:eastAsia="Times New Roman" w:hAnsi="Times New Roman"/>
        </w:rPr>
        <w:t>12</w:t>
      </w:r>
      <w:r w:rsidR="001C50A3">
        <w:rPr>
          <w:rFonts w:ascii="Times New Roman" w:eastAsia="Times New Roman" w:hAnsi="Times New Roman"/>
          <w:spacing w:val="-11"/>
        </w:rPr>
        <w:t xml:space="preserve"> </w:t>
      </w:r>
      <w:r w:rsidR="001C50A3">
        <w:t>號字，</w:t>
      </w:r>
      <w:r w:rsidR="001C50A3">
        <w:rPr>
          <w:rFonts w:ascii="Times New Roman" w:eastAsia="Times New Roman" w:hAnsi="Times New Roman"/>
        </w:rPr>
        <w:t>2</w:t>
      </w:r>
      <w:r w:rsidR="001C50A3">
        <w:rPr>
          <w:rFonts w:ascii="Times New Roman" w:eastAsia="Times New Roman" w:hAnsi="Times New Roman"/>
          <w:spacing w:val="-11"/>
        </w:rPr>
        <w:t xml:space="preserve"> </w:t>
      </w:r>
      <w:r w:rsidR="001C50A3">
        <w:t>倍行高，</w:t>
      </w:r>
      <w:r w:rsidR="001C50A3">
        <w:rPr>
          <w:rFonts w:ascii="Times New Roman" w:eastAsia="Times New Roman" w:hAnsi="Times New Roman"/>
        </w:rPr>
        <w:t>A4</w:t>
      </w:r>
      <w:r w:rsidR="001C50A3">
        <w:rPr>
          <w:rFonts w:ascii="Times New Roman" w:eastAsia="Times New Roman" w:hAnsi="Times New Roman"/>
          <w:spacing w:val="-12"/>
        </w:rPr>
        <w:t xml:space="preserve"> </w:t>
      </w:r>
      <w:r w:rsidR="001C50A3">
        <w:t>大小，邊界為標準</w:t>
      </w:r>
      <w:r w:rsidR="001C50A3">
        <w:rPr>
          <w:spacing w:val="-6"/>
        </w:rPr>
        <w:t xml:space="preserve">上、下 </w:t>
      </w:r>
      <w:r w:rsidR="001C50A3">
        <w:rPr>
          <w:rFonts w:ascii="Times New Roman" w:eastAsia="Times New Roman" w:hAnsi="Times New Roman"/>
        </w:rPr>
        <w:t>1”</w:t>
      </w:r>
      <w:r w:rsidR="001C50A3">
        <w:rPr>
          <w:spacing w:val="-4"/>
        </w:rPr>
        <w:t xml:space="preserve">，左、右各 </w:t>
      </w:r>
      <w:r w:rsidR="001C50A3">
        <w:rPr>
          <w:rFonts w:ascii="Times New Roman" w:eastAsia="Times New Roman" w:hAnsi="Times New Roman"/>
        </w:rPr>
        <w:t>1.25”</w:t>
      </w:r>
      <w:r w:rsidR="001C50A3">
        <w:t>。</w:t>
      </w:r>
    </w:p>
    <w:p w:rsidR="004B4C84" w:rsidRDefault="00672582">
      <w:pPr>
        <w:pStyle w:val="a3"/>
        <w:spacing w:before="1" w:line="285" w:lineRule="auto"/>
        <w:ind w:right="4821" w:firstLine="482"/>
      </w:pPr>
      <w:r>
        <w:rPr>
          <w:rFonts w:hint="eastAsia"/>
          <w:spacing w:val="-2"/>
        </w:rPr>
        <w:t>二</w:t>
      </w:r>
      <w:r w:rsidR="001C50A3">
        <w:rPr>
          <w:spacing w:val="-2"/>
        </w:rPr>
        <w:t>、封面：如下頁格式規定。二、實習心得報告內容</w:t>
      </w:r>
    </w:p>
    <w:p w:rsidR="004B4C84" w:rsidRDefault="00672582">
      <w:pPr>
        <w:pStyle w:val="a3"/>
        <w:ind w:left="940"/>
      </w:pPr>
      <w:r>
        <w:rPr>
          <w:rFonts w:hint="eastAsia"/>
          <w:spacing w:val="-2"/>
        </w:rPr>
        <w:t>一</w:t>
      </w:r>
      <w:r w:rsidR="001C50A3">
        <w:rPr>
          <w:spacing w:val="-2"/>
        </w:rPr>
        <w:t>、實習單位概述</w:t>
      </w:r>
    </w:p>
    <w:p w:rsidR="00B10DA4" w:rsidRDefault="00672582">
      <w:pPr>
        <w:pStyle w:val="a3"/>
        <w:spacing w:before="65" w:line="288" w:lineRule="auto"/>
        <w:ind w:left="940" w:right="5304"/>
        <w:rPr>
          <w:spacing w:val="-2"/>
        </w:rPr>
      </w:pPr>
      <w:r>
        <w:rPr>
          <w:rFonts w:hint="eastAsia"/>
          <w:spacing w:val="-2"/>
        </w:rPr>
        <w:t>二</w:t>
      </w:r>
      <w:r w:rsidR="00B10DA4">
        <w:rPr>
          <w:spacing w:val="-2"/>
        </w:rPr>
        <w:t>、實習部門與工作描述</w:t>
      </w:r>
    </w:p>
    <w:p w:rsidR="004B4C84" w:rsidRDefault="00672582">
      <w:pPr>
        <w:pStyle w:val="a3"/>
        <w:spacing w:before="65" w:line="288" w:lineRule="auto"/>
        <w:ind w:left="940" w:right="5304"/>
      </w:pPr>
      <w:r>
        <w:rPr>
          <w:rFonts w:hint="eastAsia"/>
          <w:spacing w:val="-2"/>
        </w:rPr>
        <w:t>三</w:t>
      </w:r>
      <w:r w:rsidR="001C50A3">
        <w:rPr>
          <w:spacing w:val="-2"/>
        </w:rPr>
        <w:t>、實習心得</w:t>
      </w:r>
    </w:p>
    <w:p w:rsidR="004B4C84" w:rsidRDefault="001C50A3">
      <w:pPr>
        <w:pStyle w:val="a3"/>
        <w:spacing w:line="285" w:lineRule="auto"/>
        <w:ind w:left="1420" w:right="4584"/>
        <w:jc w:val="both"/>
      </w:pPr>
      <w:r>
        <w:rPr>
          <w:rFonts w:ascii="Times New Roman" w:eastAsia="Times New Roman"/>
        </w:rPr>
        <w:t>(</w:t>
      </w:r>
      <w:r w:rsidR="00672582">
        <w:rPr>
          <w:rFonts w:hint="eastAsia"/>
        </w:rPr>
        <w:t>一</w:t>
      </w:r>
      <w:r>
        <w:rPr>
          <w:rFonts w:ascii="Times New Roman" w:eastAsia="Times New Roman"/>
          <w:spacing w:val="-8"/>
        </w:rPr>
        <w:t xml:space="preserve">) </w:t>
      </w:r>
      <w:r>
        <w:t xml:space="preserve">與工作人員互動與學習 </w:t>
      </w:r>
      <w:r>
        <w:rPr>
          <w:rFonts w:ascii="Times New Roman" w:eastAsia="Times New Roman"/>
        </w:rPr>
        <w:t>(</w:t>
      </w:r>
      <w:r w:rsidR="00672582">
        <w:rPr>
          <w:rFonts w:hint="eastAsia"/>
        </w:rPr>
        <w:t>二</w:t>
      </w:r>
      <w:r>
        <w:rPr>
          <w:rFonts w:ascii="Times New Roman" w:eastAsia="Times New Roman"/>
          <w:spacing w:val="-8"/>
        </w:rPr>
        <w:t xml:space="preserve">) </w:t>
      </w:r>
      <w:r>
        <w:t xml:space="preserve">與服務對象互動與學習 </w:t>
      </w:r>
      <w:r>
        <w:rPr>
          <w:rFonts w:ascii="Times New Roman" w:eastAsia="Times New Roman"/>
        </w:rPr>
        <w:t>(</w:t>
      </w:r>
      <w:r w:rsidR="00672582">
        <w:rPr>
          <w:rFonts w:hint="eastAsia"/>
        </w:rPr>
        <w:t>三</w:t>
      </w:r>
      <w:r>
        <w:rPr>
          <w:rFonts w:ascii="Times New Roman" w:eastAsia="Times New Roman"/>
        </w:rPr>
        <w:t xml:space="preserve">) </w:t>
      </w:r>
      <w:r>
        <w:t>與環境互動與學習</w:t>
      </w:r>
    </w:p>
    <w:p w:rsidR="004B4C84" w:rsidRDefault="00B10DA4">
      <w:pPr>
        <w:pStyle w:val="a3"/>
        <w:ind w:left="940"/>
      </w:pPr>
      <w:r>
        <w:rPr>
          <w:rFonts w:hint="eastAsia"/>
          <w:spacing w:val="-2"/>
        </w:rPr>
        <w:t>4</w:t>
      </w:r>
      <w:r w:rsidR="001C50A3">
        <w:rPr>
          <w:spacing w:val="-2"/>
        </w:rPr>
        <w:t>、結論與建議</w:t>
      </w:r>
    </w:p>
    <w:p w:rsidR="004B4C84" w:rsidRDefault="001C50A3">
      <w:pPr>
        <w:pStyle w:val="a3"/>
        <w:spacing w:before="61"/>
        <w:ind w:left="1420"/>
      </w:pPr>
      <w:r>
        <w:rPr>
          <w:rFonts w:ascii="Times New Roman" w:eastAsia="Times New Roman"/>
        </w:rPr>
        <w:t>(</w:t>
      </w:r>
      <w:r>
        <w:t>一</w:t>
      </w:r>
      <w:r>
        <w:rPr>
          <w:rFonts w:ascii="Times New Roman" w:eastAsia="Times New Roman"/>
          <w:spacing w:val="9"/>
        </w:rPr>
        <w:t xml:space="preserve">) </w:t>
      </w:r>
      <w:r>
        <w:rPr>
          <w:spacing w:val="-5"/>
        </w:rPr>
        <w:t>結論</w:t>
      </w:r>
    </w:p>
    <w:p w:rsidR="004B4C84" w:rsidRDefault="001C50A3">
      <w:pPr>
        <w:pStyle w:val="a5"/>
        <w:numPr>
          <w:ilvl w:val="0"/>
          <w:numId w:val="1"/>
        </w:numPr>
        <w:tabs>
          <w:tab w:val="left" w:pos="2260"/>
        </w:tabs>
        <w:rPr>
          <w:sz w:val="24"/>
        </w:rPr>
      </w:pPr>
      <w:r>
        <w:rPr>
          <w:spacing w:val="-2"/>
          <w:sz w:val="24"/>
        </w:rPr>
        <w:t>本次實習整體收穫</w:t>
      </w:r>
    </w:p>
    <w:p w:rsidR="004B4C84" w:rsidRDefault="001C50A3">
      <w:pPr>
        <w:pStyle w:val="a5"/>
        <w:numPr>
          <w:ilvl w:val="0"/>
          <w:numId w:val="1"/>
        </w:numPr>
        <w:tabs>
          <w:tab w:val="left" w:pos="2260"/>
        </w:tabs>
        <w:spacing w:before="62"/>
        <w:rPr>
          <w:sz w:val="24"/>
        </w:rPr>
      </w:pPr>
      <w:r>
        <w:rPr>
          <w:spacing w:val="-1"/>
          <w:sz w:val="24"/>
        </w:rPr>
        <w:t>本次實習對就業的影響</w:t>
      </w:r>
    </w:p>
    <w:p w:rsidR="004B4C84" w:rsidRDefault="001C50A3">
      <w:pPr>
        <w:pStyle w:val="a5"/>
        <w:numPr>
          <w:ilvl w:val="0"/>
          <w:numId w:val="1"/>
        </w:numPr>
        <w:tabs>
          <w:tab w:val="left" w:pos="2260"/>
        </w:tabs>
        <w:rPr>
          <w:sz w:val="24"/>
        </w:rPr>
      </w:pPr>
      <w:r>
        <w:rPr>
          <w:spacing w:val="-5"/>
          <w:sz w:val="24"/>
        </w:rPr>
        <w:t>建議</w:t>
      </w:r>
    </w:p>
    <w:p w:rsidR="004B4C84" w:rsidRDefault="001C50A3">
      <w:pPr>
        <w:pStyle w:val="a3"/>
        <w:spacing w:before="65"/>
      </w:pPr>
      <w:r>
        <w:rPr>
          <w:spacing w:val="-1"/>
        </w:rPr>
        <w:t>三、實習心得報告繳交日期</w:t>
      </w:r>
    </w:p>
    <w:p w:rsidR="004B4C84" w:rsidRDefault="001C50A3">
      <w:pPr>
        <w:pStyle w:val="a3"/>
        <w:spacing w:before="63" w:line="285" w:lineRule="auto"/>
        <w:ind w:left="1900" w:right="118" w:hanging="483"/>
      </w:pP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一</w:t>
      </w:r>
      <w:r>
        <w:rPr>
          <w:rFonts w:ascii="Times New Roman" w:eastAsia="Times New Roman"/>
          <w:spacing w:val="-2"/>
        </w:rPr>
        <w:t xml:space="preserve">) </w:t>
      </w:r>
      <w:r>
        <w:rPr>
          <w:spacing w:val="-5"/>
        </w:rPr>
        <w:t xml:space="preserve">五月份第一週內完成實習心得報告，以書面紙本及 </w:t>
      </w:r>
      <w:r>
        <w:rPr>
          <w:rFonts w:ascii="Times New Roman" w:eastAsia="Times New Roman"/>
          <w:spacing w:val="-2"/>
        </w:rPr>
        <w:t>word</w:t>
      </w:r>
      <w:r>
        <w:rPr>
          <w:rFonts w:ascii="Times New Roman" w:eastAsia="Times New Roman"/>
          <w:spacing w:val="-10"/>
        </w:rPr>
        <w:t xml:space="preserve"> </w:t>
      </w:r>
      <w:r>
        <w:rPr>
          <w:spacing w:val="-2"/>
        </w:rPr>
        <w:t>電子檔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燒錄在光碟內</w:t>
      </w:r>
      <w:r>
        <w:rPr>
          <w:rFonts w:ascii="Times New Roman" w:eastAsia="Times New Roman"/>
          <w:spacing w:val="-2"/>
        </w:rPr>
        <w:t>)</w:t>
      </w:r>
      <w:r>
        <w:rPr>
          <w:spacing w:val="-2"/>
        </w:rPr>
        <w:t>於實習心得發表會前交至系辦，缺一不可。</w:t>
      </w:r>
    </w:p>
    <w:p w:rsidR="004B4C84" w:rsidRDefault="001C50A3">
      <w:pPr>
        <w:pStyle w:val="a3"/>
        <w:spacing w:before="3"/>
        <w:ind w:left="1418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  <w:spacing w:val="11"/>
        </w:rPr>
        <w:t xml:space="preserve">) </w:t>
      </w:r>
      <w:r>
        <w:rPr>
          <w:spacing w:val="-1"/>
        </w:rPr>
        <w:t>請勿延誤繳交，延誤繳交將會影響畢業證書之取得。</w:t>
      </w:r>
    </w:p>
    <w:p w:rsidR="00B10DA4" w:rsidRDefault="001C50A3">
      <w:pPr>
        <w:pStyle w:val="a3"/>
        <w:spacing w:before="63" w:line="285" w:lineRule="auto"/>
        <w:ind w:right="2384" w:firstLine="957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  <w:spacing w:val="-1"/>
        </w:rPr>
        <w:t xml:space="preserve">) </w:t>
      </w:r>
      <w:r>
        <w:rPr>
          <w:spacing w:val="-12"/>
        </w:rPr>
        <w:t xml:space="preserve">總字數為 </w:t>
      </w:r>
      <w:r>
        <w:rPr>
          <w:rFonts w:ascii="Times New Roman" w:eastAsia="Times New Roman"/>
        </w:rPr>
        <w:t>3000</w:t>
      </w:r>
      <w:r>
        <w:rPr>
          <w:rFonts w:ascii="Times New Roman" w:eastAsia="Times New Roman"/>
          <w:spacing w:val="-10"/>
        </w:rPr>
        <w:t xml:space="preserve"> </w:t>
      </w:r>
      <w:r>
        <w:t>字</w:t>
      </w:r>
      <w:r>
        <w:rPr>
          <w:rFonts w:ascii="Times New Roman" w:eastAsia="Times New Roman"/>
        </w:rPr>
        <w:t>(</w:t>
      </w:r>
      <w:r>
        <w:t>含工作日誌與學習心得</w:t>
      </w:r>
      <w:r>
        <w:rPr>
          <w:rFonts w:ascii="Times New Roman" w:eastAsia="Times New Roman"/>
        </w:rPr>
        <w:t>)</w:t>
      </w:r>
      <w:r>
        <w:t>。</w:t>
      </w:r>
    </w:p>
    <w:p w:rsidR="004B4C84" w:rsidRPr="003043A1" w:rsidRDefault="001C50A3" w:rsidP="00B10DA4">
      <w:pPr>
        <w:pStyle w:val="a3"/>
        <w:spacing w:beforeLines="50" w:before="120" w:line="286" w:lineRule="auto"/>
        <w:ind w:left="459" w:right="2381"/>
        <w:jc w:val="both"/>
        <w:rPr>
          <w:bdr w:val="single" w:sz="4" w:space="0" w:color="auto"/>
        </w:rPr>
      </w:pPr>
      <w:r w:rsidRPr="003043A1">
        <w:rPr>
          <w:b/>
          <w:spacing w:val="-2"/>
          <w:bdr w:val="single" w:sz="4" w:space="0" w:color="auto"/>
        </w:rPr>
        <w:t>海報格式規定</w:t>
      </w:r>
      <w:r w:rsidRPr="003043A1">
        <w:rPr>
          <w:spacing w:val="-2"/>
          <w:bdr w:val="single" w:sz="4" w:space="0" w:color="auto"/>
        </w:rPr>
        <w:t>：</w:t>
      </w:r>
    </w:p>
    <w:p w:rsidR="004B4C84" w:rsidRDefault="001C50A3">
      <w:pPr>
        <w:pStyle w:val="a3"/>
        <w:spacing w:line="313" w:lineRule="exact"/>
        <w:ind w:left="463"/>
      </w:pPr>
      <w:r>
        <w:rPr>
          <w:spacing w:val="-9"/>
        </w:rPr>
        <w:t xml:space="preserve">一、 展出之海報尺寸：以 </w:t>
      </w:r>
      <w:r>
        <w:rPr>
          <w:rFonts w:ascii="Times New Roman" w:eastAsia="Times New Roman"/>
        </w:rPr>
        <w:t>A1(</w:t>
      </w:r>
      <w:r>
        <w:rPr>
          <w:b/>
          <w:u w:val="single"/>
        </w:rPr>
        <w:t>橫式</w:t>
      </w:r>
      <w:r>
        <w:t>印刷</w:t>
      </w:r>
      <w:r>
        <w:rPr>
          <w:rFonts w:ascii="Times New Roman" w:eastAsia="Times New Roman"/>
        </w:rPr>
        <w:t>)</w:t>
      </w:r>
      <w:r>
        <w:rPr>
          <w:spacing w:val="-1"/>
        </w:rPr>
        <w:t>的平光及防水紙為標準大小。</w:t>
      </w:r>
    </w:p>
    <w:p w:rsidR="004B4C84" w:rsidRDefault="001C50A3">
      <w:pPr>
        <w:pStyle w:val="a3"/>
        <w:spacing w:before="40" w:line="268" w:lineRule="auto"/>
        <w:ind w:left="467" w:right="4208" w:hanging="4"/>
        <w:rPr>
          <w:spacing w:val="-10"/>
        </w:rPr>
      </w:pPr>
      <w:r>
        <w:rPr>
          <w:spacing w:val="-5"/>
        </w:rPr>
        <w:t xml:space="preserve">二、 海報內容：各單位小組自由發揮。三、 需於海報左上角附上科上 </w:t>
      </w:r>
      <w:r>
        <w:rPr>
          <w:rFonts w:ascii="Times New Roman" w:eastAsia="Times New Roman"/>
        </w:rPr>
        <w:t>LOGO</w:t>
      </w:r>
      <w:r>
        <w:rPr>
          <w:spacing w:val="-10"/>
        </w:rPr>
        <w:t>。</w:t>
      </w:r>
    </w:p>
    <w:p w:rsidR="00B10DA4" w:rsidRPr="003043A1" w:rsidRDefault="001C50A3" w:rsidP="00B10DA4">
      <w:pPr>
        <w:spacing w:beforeLines="50" w:before="120" w:line="269" w:lineRule="auto"/>
        <w:ind w:left="465" w:right="329"/>
        <w:rPr>
          <w:spacing w:val="-2"/>
          <w:sz w:val="24"/>
        </w:rPr>
      </w:pPr>
      <w:r w:rsidRPr="003043A1">
        <w:rPr>
          <w:b/>
          <w:spacing w:val="-2"/>
          <w:sz w:val="24"/>
          <w:bdr w:val="single" w:sz="4" w:space="0" w:color="auto"/>
        </w:rPr>
        <w:t>海報為各組自行列印後憑收據或發票核銷</w:t>
      </w:r>
      <w:r w:rsidR="00B10DA4" w:rsidRPr="003043A1">
        <w:rPr>
          <w:rFonts w:hint="eastAsia"/>
          <w:spacing w:val="-2"/>
          <w:sz w:val="24"/>
        </w:rPr>
        <w:t>，說明如下：</w:t>
      </w:r>
    </w:p>
    <w:p w:rsidR="00672582" w:rsidRDefault="001C50A3" w:rsidP="00672582">
      <w:pPr>
        <w:pStyle w:val="a5"/>
        <w:numPr>
          <w:ilvl w:val="0"/>
          <w:numId w:val="2"/>
        </w:numPr>
        <w:tabs>
          <w:tab w:val="left" w:pos="993"/>
        </w:tabs>
        <w:spacing w:beforeLines="50" w:before="120" w:line="180" w:lineRule="auto"/>
        <w:ind w:left="822" w:hanging="357"/>
        <w:rPr>
          <w:sz w:val="24"/>
        </w:rPr>
      </w:pPr>
      <w:r w:rsidRPr="00672582">
        <w:rPr>
          <w:spacing w:val="-2"/>
          <w:sz w:val="24"/>
        </w:rPr>
        <w:t>收據需有</w:t>
      </w:r>
      <w:r w:rsidRPr="00672582">
        <w:rPr>
          <w:rFonts w:ascii="Times New Roman" w:eastAsia="Times New Roman" w:hAnsi="Times New Roman"/>
          <w:spacing w:val="-2"/>
          <w:sz w:val="24"/>
        </w:rPr>
        <w:t>”</w:t>
      </w:r>
      <w:r w:rsidRPr="00672582">
        <w:rPr>
          <w:b/>
          <w:spacing w:val="-2"/>
          <w:sz w:val="24"/>
        </w:rPr>
        <w:t>新生學校財團法人新生</w:t>
      </w:r>
      <w:r w:rsidRPr="00672582">
        <w:rPr>
          <w:b/>
          <w:sz w:val="24"/>
        </w:rPr>
        <w:t>醫護管理專科學校</w:t>
      </w:r>
      <w:r w:rsidRPr="00672582">
        <w:rPr>
          <w:rFonts w:ascii="Times New Roman" w:eastAsia="Times New Roman" w:hAnsi="Times New Roman"/>
          <w:spacing w:val="-8"/>
          <w:sz w:val="24"/>
        </w:rPr>
        <w:t xml:space="preserve">” </w:t>
      </w:r>
      <w:r w:rsidR="00B10DA4" w:rsidRPr="00672582">
        <w:rPr>
          <w:sz w:val="24"/>
        </w:rPr>
        <w:t>為收據抬頭</w:t>
      </w:r>
      <w:r w:rsidR="00672582">
        <w:rPr>
          <w:rFonts w:hint="eastAsia"/>
          <w:sz w:val="24"/>
        </w:rPr>
        <w:t>，</w:t>
      </w:r>
    </w:p>
    <w:p w:rsidR="00B10DA4" w:rsidRPr="00672582" w:rsidRDefault="00B10DA4" w:rsidP="0055206C">
      <w:pPr>
        <w:pStyle w:val="a5"/>
        <w:tabs>
          <w:tab w:val="left" w:pos="851"/>
          <w:tab w:val="left" w:pos="1134"/>
          <w:tab w:val="left" w:pos="1276"/>
        </w:tabs>
        <w:spacing w:beforeLines="50" w:before="120" w:line="180" w:lineRule="auto"/>
        <w:ind w:left="737" w:firstLineChars="106" w:firstLine="254"/>
        <w:rPr>
          <w:sz w:val="24"/>
        </w:rPr>
      </w:pPr>
      <w:bookmarkStart w:id="0" w:name="_GoBack"/>
      <w:bookmarkEnd w:id="0"/>
      <w:r w:rsidRPr="00672582">
        <w:rPr>
          <w:sz w:val="24"/>
        </w:rPr>
        <w:t>且不得塗改</w:t>
      </w:r>
      <w:r w:rsidRPr="00672582">
        <w:rPr>
          <w:rFonts w:hint="eastAsia"/>
          <w:sz w:val="24"/>
        </w:rPr>
        <w:t>。</w:t>
      </w:r>
    </w:p>
    <w:p w:rsidR="00B10DA4" w:rsidRPr="00B10DA4" w:rsidRDefault="001C50A3" w:rsidP="00672582">
      <w:pPr>
        <w:pStyle w:val="a5"/>
        <w:numPr>
          <w:ilvl w:val="0"/>
          <w:numId w:val="2"/>
        </w:numPr>
        <w:tabs>
          <w:tab w:val="left" w:pos="993"/>
        </w:tabs>
        <w:spacing w:beforeLines="50" w:before="120" w:line="180" w:lineRule="auto"/>
        <w:ind w:left="822" w:hanging="357"/>
        <w:rPr>
          <w:sz w:val="24"/>
        </w:rPr>
      </w:pPr>
      <w:r w:rsidRPr="00B10DA4">
        <w:rPr>
          <w:sz w:val="24"/>
        </w:rPr>
        <w:t>若為發票核銷使用，發票上需打上學校統一編號</w:t>
      </w:r>
      <w:r w:rsidRPr="00B10DA4">
        <w:rPr>
          <w:rFonts w:ascii="Times New Roman" w:eastAsia="Times New Roman" w:hAnsi="Times New Roman"/>
          <w:b/>
          <w:sz w:val="24"/>
        </w:rPr>
        <w:t xml:space="preserve">43639417 </w:t>
      </w:r>
      <w:r w:rsidR="00B10DA4">
        <w:rPr>
          <w:sz w:val="24"/>
        </w:rPr>
        <w:t>始可核銷</w:t>
      </w:r>
      <w:r w:rsidR="00B10DA4">
        <w:rPr>
          <w:rFonts w:hint="eastAsia"/>
          <w:sz w:val="24"/>
        </w:rPr>
        <w:t>。</w:t>
      </w:r>
    </w:p>
    <w:p w:rsidR="004B4C84" w:rsidRPr="00B10DA4" w:rsidRDefault="001C50A3" w:rsidP="00672582">
      <w:pPr>
        <w:pStyle w:val="a5"/>
        <w:numPr>
          <w:ilvl w:val="0"/>
          <w:numId w:val="2"/>
        </w:numPr>
        <w:tabs>
          <w:tab w:val="left" w:pos="993"/>
        </w:tabs>
        <w:spacing w:beforeLines="50" w:before="120" w:line="180" w:lineRule="auto"/>
        <w:ind w:left="822" w:hanging="357"/>
        <w:rPr>
          <w:sz w:val="24"/>
        </w:rPr>
      </w:pPr>
      <w:r w:rsidRPr="00B10DA4">
        <w:rPr>
          <w:sz w:val="24"/>
        </w:rPr>
        <w:t>不合格之收據或發票其海報經費須自行</w:t>
      </w:r>
      <w:r w:rsidRPr="00B10DA4">
        <w:rPr>
          <w:spacing w:val="-4"/>
          <w:sz w:val="24"/>
        </w:rPr>
        <w:t>吸收。</w:t>
      </w:r>
    </w:p>
    <w:sectPr w:rsidR="004B4C84" w:rsidRPr="00B10DA4">
      <w:type w:val="continuous"/>
      <w:pgSz w:w="11910" w:h="16840"/>
      <w:pgMar w:top="158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D1" w:rsidRDefault="00E753D1" w:rsidP="00B10DA4">
      <w:r>
        <w:separator/>
      </w:r>
    </w:p>
  </w:endnote>
  <w:endnote w:type="continuationSeparator" w:id="0">
    <w:p w:rsidR="00E753D1" w:rsidRDefault="00E753D1" w:rsidP="00B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D1" w:rsidRDefault="00E753D1" w:rsidP="00B10DA4">
      <w:r>
        <w:separator/>
      </w:r>
    </w:p>
  </w:footnote>
  <w:footnote w:type="continuationSeparator" w:id="0">
    <w:p w:rsidR="00E753D1" w:rsidRDefault="00E753D1" w:rsidP="00B1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63B"/>
    <w:multiLevelType w:val="hybridMultilevel"/>
    <w:tmpl w:val="6F94FA8A"/>
    <w:lvl w:ilvl="0" w:tplc="2EF84256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5D3C4F86">
      <w:numFmt w:val="bullet"/>
      <w:lvlText w:val="•"/>
      <w:lvlJc w:val="left"/>
      <w:pPr>
        <w:ind w:left="2922" w:hanging="360"/>
      </w:pPr>
      <w:rPr>
        <w:rFonts w:hint="default"/>
        <w:lang w:val="en-US" w:eastAsia="zh-TW" w:bidi="ar-SA"/>
      </w:rPr>
    </w:lvl>
    <w:lvl w:ilvl="2" w:tplc="44026932">
      <w:numFmt w:val="bullet"/>
      <w:lvlText w:val="•"/>
      <w:lvlJc w:val="left"/>
      <w:pPr>
        <w:ind w:left="3585" w:hanging="360"/>
      </w:pPr>
      <w:rPr>
        <w:rFonts w:hint="default"/>
        <w:lang w:val="en-US" w:eastAsia="zh-TW" w:bidi="ar-SA"/>
      </w:rPr>
    </w:lvl>
    <w:lvl w:ilvl="3" w:tplc="1CFEC690">
      <w:numFmt w:val="bullet"/>
      <w:lvlText w:val="•"/>
      <w:lvlJc w:val="left"/>
      <w:pPr>
        <w:ind w:left="4247" w:hanging="360"/>
      </w:pPr>
      <w:rPr>
        <w:rFonts w:hint="default"/>
        <w:lang w:val="en-US" w:eastAsia="zh-TW" w:bidi="ar-SA"/>
      </w:rPr>
    </w:lvl>
    <w:lvl w:ilvl="4" w:tplc="13C007E2">
      <w:numFmt w:val="bullet"/>
      <w:lvlText w:val="•"/>
      <w:lvlJc w:val="left"/>
      <w:pPr>
        <w:ind w:left="4910" w:hanging="360"/>
      </w:pPr>
      <w:rPr>
        <w:rFonts w:hint="default"/>
        <w:lang w:val="en-US" w:eastAsia="zh-TW" w:bidi="ar-SA"/>
      </w:rPr>
    </w:lvl>
    <w:lvl w:ilvl="5" w:tplc="A28A237E">
      <w:numFmt w:val="bullet"/>
      <w:lvlText w:val="•"/>
      <w:lvlJc w:val="left"/>
      <w:pPr>
        <w:ind w:left="5573" w:hanging="360"/>
      </w:pPr>
      <w:rPr>
        <w:rFonts w:hint="default"/>
        <w:lang w:val="en-US" w:eastAsia="zh-TW" w:bidi="ar-SA"/>
      </w:rPr>
    </w:lvl>
    <w:lvl w:ilvl="6" w:tplc="188408FA">
      <w:numFmt w:val="bullet"/>
      <w:lvlText w:val="•"/>
      <w:lvlJc w:val="left"/>
      <w:pPr>
        <w:ind w:left="6235" w:hanging="360"/>
      </w:pPr>
      <w:rPr>
        <w:rFonts w:hint="default"/>
        <w:lang w:val="en-US" w:eastAsia="zh-TW" w:bidi="ar-SA"/>
      </w:rPr>
    </w:lvl>
    <w:lvl w:ilvl="7" w:tplc="D93E97B8">
      <w:numFmt w:val="bullet"/>
      <w:lvlText w:val="•"/>
      <w:lvlJc w:val="left"/>
      <w:pPr>
        <w:ind w:left="6898" w:hanging="360"/>
      </w:pPr>
      <w:rPr>
        <w:rFonts w:hint="default"/>
        <w:lang w:val="en-US" w:eastAsia="zh-TW" w:bidi="ar-SA"/>
      </w:rPr>
    </w:lvl>
    <w:lvl w:ilvl="8" w:tplc="1108BB80">
      <w:numFmt w:val="bullet"/>
      <w:lvlText w:val="•"/>
      <w:lvlJc w:val="left"/>
      <w:pPr>
        <w:ind w:left="7561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77F24BEE"/>
    <w:multiLevelType w:val="hybridMultilevel"/>
    <w:tmpl w:val="DDD01296"/>
    <w:lvl w:ilvl="0" w:tplc="8E62C8A6">
      <w:start w:val="1"/>
      <w:numFmt w:val="taiwaneseCountingThousand"/>
      <w:lvlText w:val="%1、"/>
      <w:lvlJc w:val="left"/>
      <w:pPr>
        <w:ind w:left="825" w:hanging="360"/>
      </w:pPr>
      <w:rPr>
        <w:rFonts w:ascii="標楷體" w:eastAsia="標楷體" w:hAnsi="標楷體" w:cs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7DD1072D"/>
    <w:multiLevelType w:val="multilevel"/>
    <w:tmpl w:val="3A7C166E"/>
    <w:lvl w:ilvl="0">
      <w:start w:val="1"/>
      <w:numFmt w:val="taiwaneseCountingThousand"/>
      <w:lvlText w:val="%1、"/>
      <w:lvlJc w:val="left"/>
      <w:pPr>
        <w:ind w:left="825" w:hanging="360"/>
      </w:pPr>
      <w:rPr>
        <w:rFonts w:ascii="標楷體" w:eastAsia="標楷體" w:hAnsi="標楷體" w:cs="標楷體"/>
        <w:b w:val="0"/>
      </w:rPr>
    </w:lvl>
    <w:lvl w:ilvl="1">
      <w:start w:val="1"/>
      <w:numFmt w:val="ideographTraditional"/>
      <w:lvlText w:val="%2、"/>
      <w:lvlJc w:val="left"/>
      <w:pPr>
        <w:ind w:left="1425" w:hanging="480"/>
      </w:pPr>
    </w:lvl>
    <w:lvl w:ilvl="2">
      <w:start w:val="1"/>
      <w:numFmt w:val="lowerRoman"/>
      <w:lvlText w:val="%3."/>
      <w:lvlJc w:val="right"/>
      <w:pPr>
        <w:ind w:left="1905" w:hanging="480"/>
      </w:pPr>
    </w:lvl>
    <w:lvl w:ilvl="3">
      <w:start w:val="1"/>
      <w:numFmt w:val="decimal"/>
      <w:lvlText w:val="%4."/>
      <w:lvlJc w:val="left"/>
      <w:pPr>
        <w:ind w:left="2385" w:hanging="480"/>
      </w:pPr>
    </w:lvl>
    <w:lvl w:ilvl="4">
      <w:start w:val="1"/>
      <w:numFmt w:val="ideographTraditional"/>
      <w:lvlText w:val="%5、"/>
      <w:lvlJc w:val="left"/>
      <w:pPr>
        <w:ind w:left="2865" w:hanging="480"/>
      </w:pPr>
    </w:lvl>
    <w:lvl w:ilvl="5">
      <w:start w:val="1"/>
      <w:numFmt w:val="lowerRoman"/>
      <w:lvlText w:val="%6."/>
      <w:lvlJc w:val="right"/>
      <w:pPr>
        <w:ind w:left="3345" w:hanging="480"/>
      </w:pPr>
    </w:lvl>
    <w:lvl w:ilvl="6">
      <w:start w:val="1"/>
      <w:numFmt w:val="decimal"/>
      <w:lvlText w:val="%7."/>
      <w:lvlJc w:val="left"/>
      <w:pPr>
        <w:ind w:left="3825" w:hanging="480"/>
      </w:pPr>
    </w:lvl>
    <w:lvl w:ilvl="7">
      <w:start w:val="1"/>
      <w:numFmt w:val="ideographTraditional"/>
      <w:lvlText w:val="%8、"/>
      <w:lvlJc w:val="left"/>
      <w:pPr>
        <w:ind w:left="4305" w:hanging="480"/>
      </w:pPr>
    </w:lvl>
    <w:lvl w:ilvl="8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4C84"/>
    <w:rsid w:val="001C50A3"/>
    <w:rsid w:val="003043A1"/>
    <w:rsid w:val="004B4C84"/>
    <w:rsid w:val="0055206C"/>
    <w:rsid w:val="00672582"/>
    <w:rsid w:val="00B10DA4"/>
    <w:rsid w:val="00E753D1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04056-1FC8-4B16-B086-5574D7B1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664" w:right="15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6"/>
      <w:ind w:left="22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1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0DA4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1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0DA4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285</Characters>
  <Application>Microsoft Office Word</Application>
  <DocSecurity>0</DocSecurity>
  <Lines>17</Lines>
  <Paragraphs>26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2023-09-10T15:10:00Z</dcterms:created>
  <dcterms:modified xsi:type="dcterms:W3CDTF">2023-09-10T15:35:00Z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  <property fmtid="{D5CDD505-2E9C-101B-9397-08002B2CF9AE}" pid="5" name="Producer">
    <vt:lpwstr>Microsoft® Word 2010</vt:lpwstr>
  </property>
</Properties>
</file>